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3A0B" w14:textId="68E6BE91" w:rsidR="00840225" w:rsidRPr="00840225" w:rsidRDefault="00840225" w:rsidP="00840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вебинаре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 будут рассмотрены вопросы:</w:t>
      </w:r>
    </w:p>
    <w:p w14:paraId="28B6523D" w14:textId="461C3A48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 договора строительного подряда:</w:t>
      </w:r>
      <w:r w:rsidRPr="00840225">
        <w:rPr>
          <w:rFonts w:ascii="Times New Roman" w:hAnsi="Times New Roman" w:cs="Times New Roman"/>
          <w:sz w:val="24"/>
          <w:szCs w:val="24"/>
        </w:rPr>
        <w:t xml:space="preserve"> на какие условия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обратить внимание, какие пункты обязательно включить, что не забыть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урегулировать соглашением сторон и не оставлять на общие нормы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закона. Проверка контрагента.</w:t>
      </w:r>
    </w:p>
    <w:p w14:paraId="4B061FE3" w14:textId="43F4C355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Дополнительные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>работы: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правильно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извещаем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заказчика,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документально оформляем, предпринимаем меры в случае отказа от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 xml:space="preserve">согласования и финансирования </w:t>
      </w:r>
      <w:proofErr w:type="spellStart"/>
      <w:proofErr w:type="gramStart"/>
      <w:r w:rsidRPr="00840225">
        <w:rPr>
          <w:rFonts w:ascii="Times New Roman" w:hAnsi="Times New Roman" w:cs="Times New Roman"/>
          <w:sz w:val="24"/>
          <w:szCs w:val="24"/>
        </w:rPr>
        <w:t>доп.объёмов</w:t>
      </w:r>
      <w:proofErr w:type="spellEnd"/>
      <w:proofErr w:type="gramEnd"/>
      <w:r w:rsidRPr="00840225">
        <w:rPr>
          <w:rFonts w:ascii="Times New Roman" w:hAnsi="Times New Roman" w:cs="Times New Roman"/>
          <w:sz w:val="24"/>
          <w:szCs w:val="24"/>
        </w:rPr>
        <w:t>.</w:t>
      </w:r>
    </w:p>
    <w:p w14:paraId="4179DE1C" w14:textId="1FF6724A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 Приостановление работ подрядчиком:</w:t>
      </w:r>
      <w:r w:rsidRPr="00840225">
        <w:rPr>
          <w:rFonts w:ascii="Times New Roman" w:hAnsi="Times New Roman" w:cs="Times New Roman"/>
          <w:sz w:val="24"/>
          <w:szCs w:val="24"/>
        </w:rPr>
        <w:t xml:space="preserve"> когда это необходимо сделать,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когда есть право на такую меру, как правильно оформить и направить,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какие последствия (для уведомления и для отсутствия уведомления).</w:t>
      </w:r>
    </w:p>
    <w:p w14:paraId="75FFB969" w14:textId="4C8B55A0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 Сдача и приемка результатов работ:</w:t>
      </w:r>
      <w:r w:rsidRPr="00840225">
        <w:rPr>
          <w:rFonts w:ascii="Times New Roman" w:hAnsi="Times New Roman" w:cs="Times New Roman"/>
          <w:sz w:val="24"/>
          <w:szCs w:val="24"/>
        </w:rPr>
        <w:t xml:space="preserve"> уведомление о готовности к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сдаче, прохождение процедур приемки, правильное оформление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документов,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фиксирование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возражений,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соблюдение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сроков,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 xml:space="preserve">последствия. Использование электронной переписки (ЭДО, </w:t>
      </w:r>
      <w:proofErr w:type="spellStart"/>
      <w:proofErr w:type="gramStart"/>
      <w:r w:rsidRPr="00840225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840225">
        <w:rPr>
          <w:rFonts w:ascii="Times New Roman" w:hAnsi="Times New Roman" w:cs="Times New Roman"/>
          <w:sz w:val="24"/>
          <w:szCs w:val="24"/>
        </w:rPr>
        <w:t>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мессенджеры).</w:t>
      </w:r>
    </w:p>
    <w:p w14:paraId="2F098983" w14:textId="1860C5AD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 Оплата работ:</w:t>
      </w:r>
      <w:r w:rsidRPr="00840225">
        <w:rPr>
          <w:rFonts w:ascii="Times New Roman" w:hAnsi="Times New Roman" w:cs="Times New Roman"/>
          <w:sz w:val="24"/>
          <w:szCs w:val="24"/>
        </w:rPr>
        <w:t xml:space="preserve"> сроки, удержания, оплата при нарушении подрядчиком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сроков их выполнения.</w:t>
      </w:r>
    </w:p>
    <w:p w14:paraId="5A2A859D" w14:textId="538C3C90" w:rsidR="007E4536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0225">
        <w:rPr>
          <w:rFonts w:ascii="Times New Roman" w:hAnsi="Times New Roman" w:cs="Times New Roman"/>
          <w:b/>
          <w:bCs/>
          <w:sz w:val="24"/>
          <w:szCs w:val="24"/>
        </w:rPr>
        <w:t xml:space="preserve"> Серые схемы в строительстве:</w:t>
      </w:r>
      <w:r w:rsidRPr="00840225">
        <w:rPr>
          <w:rFonts w:ascii="Times New Roman" w:hAnsi="Times New Roman" w:cs="Times New Roman"/>
          <w:sz w:val="24"/>
          <w:szCs w:val="24"/>
        </w:rPr>
        <w:t xml:space="preserve"> на чем уже обожглись участники,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последствия бездумного применения схем (запрет или приостановка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работ, изъятие участка, отмена разрешения на строительство, снос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самовольной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постройки,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административная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и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уголовная</w:t>
      </w:r>
      <w:r w:rsidRPr="00840225">
        <w:rPr>
          <w:rFonts w:ascii="Times New Roman" w:hAnsi="Times New Roman" w:cs="Times New Roman"/>
          <w:sz w:val="24"/>
          <w:szCs w:val="24"/>
        </w:rPr>
        <w:t xml:space="preserve"> </w:t>
      </w:r>
      <w:r w:rsidRPr="00840225">
        <w:rPr>
          <w:rFonts w:ascii="Times New Roman" w:hAnsi="Times New Roman" w:cs="Times New Roman"/>
          <w:sz w:val="24"/>
          <w:szCs w:val="24"/>
        </w:rPr>
        <w:t>ответственность).</w:t>
      </w:r>
    </w:p>
    <w:p w14:paraId="1699E307" w14:textId="77777777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F8C0D" w14:textId="77777777" w:rsidR="00840225" w:rsidRPr="00840225" w:rsidRDefault="00840225" w:rsidP="008402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225">
        <w:rPr>
          <w:rFonts w:ascii="Times New Roman" w:hAnsi="Times New Roman" w:cs="Times New Roman"/>
          <w:b/>
          <w:bCs/>
          <w:sz w:val="24"/>
          <w:szCs w:val="24"/>
        </w:rPr>
        <w:t>Спикеры:</w:t>
      </w:r>
    </w:p>
    <w:p w14:paraId="2EECA903" w14:textId="77777777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sz w:val="24"/>
          <w:szCs w:val="24"/>
        </w:rPr>
        <w:t>Геллер Марк Витальевич – член Президиума Правления, Председатель</w:t>
      </w:r>
    </w:p>
    <w:p w14:paraId="481CAD35" w14:textId="77777777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sz w:val="24"/>
          <w:szCs w:val="24"/>
        </w:rPr>
        <w:t>Комитета по строительству «ОПОРЫ РОССИИ».</w:t>
      </w:r>
    </w:p>
    <w:p w14:paraId="0F2DB149" w14:textId="77777777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sz w:val="24"/>
          <w:szCs w:val="24"/>
        </w:rPr>
        <w:t>Уполномоченный представитель НОСТРОЙ РФ.</w:t>
      </w:r>
    </w:p>
    <w:p w14:paraId="66F6E7A1" w14:textId="77777777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sz w:val="24"/>
          <w:szCs w:val="24"/>
        </w:rPr>
        <w:t>Никонов Максим Владимирович - директор правового департамента</w:t>
      </w:r>
    </w:p>
    <w:p w14:paraId="2920E87A" w14:textId="77777777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sz w:val="24"/>
          <w:szCs w:val="24"/>
        </w:rPr>
        <w:t>Консалтинговой группы «БАЗИС».</w:t>
      </w:r>
    </w:p>
    <w:p w14:paraId="6E8353C1" w14:textId="77777777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sz w:val="24"/>
          <w:szCs w:val="24"/>
        </w:rPr>
        <w:t>Черепенин Владислав Андреевич - старший юрист правового</w:t>
      </w:r>
    </w:p>
    <w:p w14:paraId="3F30FF3C" w14:textId="77777777" w:rsidR="00840225" w:rsidRPr="00840225" w:rsidRDefault="00840225" w:rsidP="008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840225">
        <w:rPr>
          <w:rFonts w:ascii="Times New Roman" w:hAnsi="Times New Roman" w:cs="Times New Roman"/>
          <w:sz w:val="24"/>
          <w:szCs w:val="24"/>
        </w:rPr>
        <w:t>департамента Консалтинговой группы «БАЗИС».</w:t>
      </w:r>
    </w:p>
    <w:p w14:paraId="3412F42D" w14:textId="77777777" w:rsidR="00840225" w:rsidRDefault="00840225" w:rsidP="00840225"/>
    <w:sectPr w:rsidR="0084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5"/>
    <w:rsid w:val="007E4536"/>
    <w:rsid w:val="008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6688"/>
  <w15:chartTrackingRefBased/>
  <w15:docId w15:val="{E36F30A6-291B-43F3-9397-6BF821A8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2023-10-09T06:33:00Z</dcterms:created>
  <dcterms:modified xsi:type="dcterms:W3CDTF">2023-10-09T06:36:00Z</dcterms:modified>
</cp:coreProperties>
</file>